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151A" w14:textId="77777777" w:rsidR="007A42B2" w:rsidRPr="007A42B2" w:rsidRDefault="007A42B2" w:rsidP="007A42B2">
      <w:pPr>
        <w:jc w:val="right"/>
        <w:rPr>
          <w:rFonts w:ascii="Open Sans" w:eastAsia="Andale Sans UI" w:hAnsi="Open Sans" w:cs="Open Sans"/>
          <w:kern w:val="1"/>
          <w:lang w:eastAsia="ar-SA"/>
        </w:rPr>
      </w:pPr>
      <w:bookmarkStart w:id="0" w:name="_GoBack"/>
      <w:bookmarkEnd w:id="0"/>
      <w:r w:rsidRPr="007A42B2">
        <w:rPr>
          <w:rFonts w:ascii="Open Sans" w:eastAsia="Andale Sans UI" w:hAnsi="Open Sans" w:cs="Open Sans"/>
          <w:kern w:val="1"/>
          <w:lang w:eastAsia="ar-SA"/>
        </w:rPr>
        <w:t>УТВЕРЖДЕНО</w:t>
      </w:r>
    </w:p>
    <w:p w14:paraId="66B139D8" w14:textId="75F4DC1A" w:rsidR="007A42B2" w:rsidRPr="007A42B2" w:rsidRDefault="007A42B2" w:rsidP="00F371D6">
      <w:pPr>
        <w:suppressAutoHyphens/>
        <w:ind w:left="3261"/>
        <w:jc w:val="right"/>
        <w:rPr>
          <w:rFonts w:ascii="Open Sans" w:eastAsia="Andale Sans UI" w:hAnsi="Open Sans" w:cs="Open Sans"/>
          <w:kern w:val="1"/>
          <w:lang w:eastAsia="ar-SA"/>
        </w:rPr>
      </w:pPr>
      <w:r w:rsidRPr="007A42B2">
        <w:rPr>
          <w:rFonts w:ascii="Open Sans" w:eastAsia="Andale Sans UI" w:hAnsi="Open Sans" w:cs="Open Sans"/>
          <w:kern w:val="1"/>
          <w:lang w:eastAsia="ar-SA"/>
        </w:rPr>
        <w:t>приказом «</w:t>
      </w:r>
      <w:r w:rsidR="008F0FAB" w:rsidRPr="008F0FAB">
        <w:rPr>
          <w:rFonts w:ascii="Open Sans" w:eastAsia="Andale Sans UI" w:hAnsi="Open Sans" w:cs="Open Sans"/>
          <w:kern w:val="1"/>
          <w:lang w:eastAsia="ar-SA"/>
        </w:rPr>
        <w:t>Об утверждении типовой формы договора купли-продажи санаторно-курортных услуг с физическими лицами</w:t>
      </w:r>
      <w:r w:rsidRPr="007A42B2">
        <w:rPr>
          <w:rFonts w:ascii="Open Sans" w:eastAsia="Andale Sans UI" w:hAnsi="Open Sans" w:cs="Open Sans"/>
          <w:kern w:val="1"/>
          <w:lang w:eastAsia="ar-SA"/>
        </w:rPr>
        <w:t>»</w:t>
      </w:r>
    </w:p>
    <w:p w14:paraId="38050489" w14:textId="62052FC0" w:rsidR="007A42B2" w:rsidRPr="007A42B2" w:rsidRDefault="007A42B2" w:rsidP="007A42B2">
      <w:pPr>
        <w:widowControl w:val="0"/>
        <w:suppressLineNumbers/>
        <w:suppressAutoHyphens/>
        <w:snapToGrid w:val="0"/>
        <w:ind w:left="4248"/>
        <w:jc w:val="right"/>
        <w:rPr>
          <w:rFonts w:ascii="Open Sans" w:eastAsia="Andale Sans UI" w:hAnsi="Open Sans" w:cs="Open Sans"/>
          <w:iCs/>
          <w:kern w:val="1"/>
          <w:lang w:eastAsia="ar-SA"/>
        </w:rPr>
      </w:pPr>
      <w:r w:rsidRPr="007A42B2">
        <w:rPr>
          <w:rFonts w:ascii="Open Sans" w:eastAsia="Andale Sans UI" w:hAnsi="Open Sans" w:cs="Open Sans"/>
          <w:kern w:val="1"/>
          <w:lang w:eastAsia="ar-SA"/>
        </w:rPr>
        <w:t xml:space="preserve">от </w:t>
      </w:r>
      <w:r w:rsidR="008F0FAB">
        <w:rPr>
          <w:rFonts w:ascii="Open Sans" w:eastAsia="Andale Sans UI" w:hAnsi="Open Sans" w:cs="Open Sans"/>
          <w:iCs/>
          <w:kern w:val="1"/>
          <w:lang w:eastAsia="ar-SA"/>
        </w:rPr>
        <w:t>16 августа</w:t>
      </w:r>
      <w:r w:rsidRPr="007A42B2">
        <w:rPr>
          <w:rFonts w:ascii="Open Sans" w:eastAsia="Andale Sans UI" w:hAnsi="Open Sans" w:cs="Open Sans"/>
          <w:iCs/>
          <w:kern w:val="1"/>
          <w:lang w:eastAsia="ar-SA"/>
        </w:rPr>
        <w:t xml:space="preserve"> 20</w:t>
      </w:r>
      <w:r>
        <w:rPr>
          <w:rFonts w:ascii="Open Sans" w:eastAsia="Andale Sans UI" w:hAnsi="Open Sans" w:cs="Open Sans"/>
          <w:iCs/>
          <w:kern w:val="1"/>
          <w:lang w:eastAsia="ar-SA"/>
        </w:rPr>
        <w:t>22</w:t>
      </w:r>
      <w:r w:rsidRPr="007A42B2">
        <w:rPr>
          <w:rFonts w:ascii="Open Sans" w:eastAsia="Andale Sans UI" w:hAnsi="Open Sans" w:cs="Open Sans"/>
          <w:iCs/>
          <w:kern w:val="1"/>
          <w:lang w:eastAsia="ar-SA"/>
        </w:rPr>
        <w:t xml:space="preserve"> года № </w:t>
      </w:r>
      <w:r>
        <w:rPr>
          <w:rFonts w:ascii="Open Sans" w:eastAsia="Andale Sans UI" w:hAnsi="Open Sans" w:cs="Open Sans"/>
          <w:iCs/>
          <w:kern w:val="1"/>
          <w:lang w:eastAsia="ar-SA"/>
        </w:rPr>
        <w:t>_____</w:t>
      </w:r>
    </w:p>
    <w:p w14:paraId="338BD948" w14:textId="77777777" w:rsidR="007A42B2" w:rsidRDefault="007A42B2" w:rsidP="007A42B2">
      <w:pPr>
        <w:contextualSpacing/>
        <w:jc w:val="right"/>
        <w:rPr>
          <w:rFonts w:ascii="Open Sans" w:eastAsia="Andale Sans UI" w:hAnsi="Open Sans" w:cs="Open Sans"/>
          <w:iCs/>
          <w:kern w:val="1"/>
          <w:lang w:eastAsia="ar-SA"/>
        </w:rPr>
      </w:pPr>
      <w:r w:rsidRPr="007A42B2">
        <w:rPr>
          <w:rFonts w:ascii="Open Sans" w:eastAsia="Andale Sans UI" w:hAnsi="Open Sans" w:cs="Open Sans"/>
          <w:iCs/>
          <w:kern w:val="1"/>
          <w:lang w:eastAsia="ar-SA"/>
        </w:rPr>
        <w:t>(Приложение 1)</w:t>
      </w:r>
    </w:p>
    <w:p w14:paraId="7F734ADB" w14:textId="77777777" w:rsid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</w:p>
    <w:p w14:paraId="4274A5AA" w14:textId="0F718D9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center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ДОГОВОР № УСПО-________________</w:t>
      </w:r>
    </w:p>
    <w:p w14:paraId="100450D0" w14:textId="77777777" w:rsid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center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КУПЛИ-ПРОДАЖИ САНАТОРНО-КУРОРТНЫХ УСЛУГ</w:t>
      </w:r>
    </w:p>
    <w:p w14:paraId="4CA77B8D" w14:textId="77777777" w:rsidR="00F371D6" w:rsidRPr="00F371D6" w:rsidRDefault="00F371D6" w:rsidP="008F0FAB">
      <w:pPr>
        <w:widowControl w:val="0"/>
        <w:tabs>
          <w:tab w:val="left" w:pos="851"/>
        </w:tabs>
        <w:suppressAutoHyphens/>
        <w:autoSpaceDE w:val="0"/>
        <w:ind w:left="284"/>
        <w:jc w:val="center"/>
        <w:rPr>
          <w:rFonts w:ascii="Open Sans" w:eastAsia="Andale Sans UI" w:hAnsi="Open Sans" w:cs="Open Sans"/>
          <w:iCs/>
          <w:kern w:val="1"/>
          <w:lang w:eastAsia="ar-SA"/>
        </w:rPr>
      </w:pP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371D6" w14:paraId="73276347" w14:textId="77777777" w:rsidTr="00F371D6">
        <w:tc>
          <w:tcPr>
            <w:tcW w:w="5228" w:type="dxa"/>
          </w:tcPr>
          <w:p w14:paraId="43F827F2" w14:textId="6A4A82B2" w:rsidR="00F371D6" w:rsidRDefault="00F371D6" w:rsidP="008F0FA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lang w:eastAsia="ar-SA"/>
              </w:rPr>
            </w:pPr>
            <w:r w:rsidRPr="008F0FAB">
              <w:rPr>
                <w:rFonts w:ascii="Open Sans" w:eastAsia="Andale Sans UI" w:hAnsi="Open Sans" w:cs="Open Sans"/>
                <w:iCs/>
                <w:kern w:val="1"/>
                <w:lang w:eastAsia="ar-SA"/>
              </w:rPr>
              <w:t>Республика Крым, г. Саки</w:t>
            </w:r>
          </w:p>
        </w:tc>
        <w:tc>
          <w:tcPr>
            <w:tcW w:w="5228" w:type="dxa"/>
          </w:tcPr>
          <w:p w14:paraId="222150D9" w14:textId="334BB538" w:rsidR="00F371D6" w:rsidRDefault="00F371D6" w:rsidP="00F371D6">
            <w:pPr>
              <w:widowControl w:val="0"/>
              <w:tabs>
                <w:tab w:val="left" w:pos="851"/>
              </w:tabs>
              <w:suppressAutoHyphens/>
              <w:autoSpaceDE w:val="0"/>
              <w:jc w:val="right"/>
              <w:rPr>
                <w:rFonts w:ascii="Open Sans" w:eastAsia="Andale Sans UI" w:hAnsi="Open Sans" w:cs="Open Sans"/>
                <w:iCs/>
                <w:kern w:val="1"/>
                <w:lang w:eastAsia="ar-SA"/>
              </w:rPr>
            </w:pPr>
            <w:r w:rsidRPr="008F0FAB">
              <w:rPr>
                <w:rFonts w:ascii="Open Sans" w:eastAsia="Andale Sans UI" w:hAnsi="Open Sans" w:cs="Open Sans"/>
                <w:iCs/>
                <w:kern w:val="1"/>
                <w:lang w:eastAsia="ar-SA"/>
              </w:rPr>
              <w:t>«____» ____________ 202_ года</w:t>
            </w:r>
          </w:p>
        </w:tc>
      </w:tr>
    </w:tbl>
    <w:p w14:paraId="3C26F64A" w14:textId="77777777" w:rsid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rPr>
          <w:rFonts w:ascii="Open Sans" w:eastAsia="Andale Sans UI" w:hAnsi="Open Sans" w:cs="Open Sans"/>
          <w:iCs/>
          <w:kern w:val="1"/>
          <w:lang w:eastAsia="ar-SA"/>
        </w:rPr>
      </w:pPr>
    </w:p>
    <w:p w14:paraId="71CFCA2E" w14:textId="4A2FD513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АО "Клинический санаторий "Полтава"</w:t>
      </w: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, именуемое в дальнейшем «Продавец», в лице </w:t>
      </w:r>
      <w:r w:rsidR="00C63B9D">
        <w:rPr>
          <w:rFonts w:ascii="Open Sans" w:eastAsia="Andale Sans UI" w:hAnsi="Open Sans" w:cs="Open Sans"/>
          <w:iCs/>
          <w:kern w:val="1"/>
          <w:lang w:eastAsia="ar-SA"/>
        </w:rPr>
        <w:t>______________________________________________________________________________________________________</w:t>
      </w: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, действующего на основании </w:t>
      </w:r>
      <w:r w:rsidR="00C63B9D">
        <w:rPr>
          <w:rFonts w:ascii="Open Sans" w:eastAsia="Andale Sans UI" w:hAnsi="Open Sans" w:cs="Open Sans"/>
          <w:iCs/>
          <w:kern w:val="1"/>
          <w:lang w:eastAsia="ar-SA"/>
        </w:rPr>
        <w:t>______________________________________________________________________</w:t>
      </w:r>
      <w:r w:rsidRPr="008F0FAB">
        <w:rPr>
          <w:rFonts w:ascii="Open Sans" w:eastAsia="Andale Sans UI" w:hAnsi="Open Sans" w:cs="Open Sans"/>
          <w:iCs/>
          <w:kern w:val="1"/>
          <w:lang w:eastAsia="ar-SA"/>
        </w:rPr>
        <w:t>, лицензия на осуществление медицинской деятельности № ЛО-82-01-001035, выдана Министерством здравоохранения Республики Крым 30.01.2020 года (согласно выписке из реестра лицензий, сформированной на интернет-портале Росздравнадзора №ЛО41-01177-91/00339484), с одной стороны, и _________________________________________________________________, именуемый(</w:t>
      </w:r>
      <w:proofErr w:type="spellStart"/>
      <w:r w:rsidRPr="008F0FAB">
        <w:rPr>
          <w:rFonts w:ascii="Open Sans" w:eastAsia="Andale Sans UI" w:hAnsi="Open Sans" w:cs="Open Sans"/>
          <w:iCs/>
          <w:kern w:val="1"/>
          <w:lang w:eastAsia="ar-SA"/>
        </w:rPr>
        <w:t>ая</w:t>
      </w:r>
      <w:proofErr w:type="spellEnd"/>
      <w:r w:rsidRPr="008F0FAB">
        <w:rPr>
          <w:rFonts w:ascii="Open Sans" w:eastAsia="Andale Sans UI" w:hAnsi="Open Sans" w:cs="Open Sans"/>
          <w:iCs/>
          <w:kern w:val="1"/>
          <w:lang w:eastAsia="ar-SA"/>
        </w:rPr>
        <w:t>) в дальнейшем “Покупатель”, с другой стороны, заключили настоящий договор о нижеследующем:</w:t>
      </w:r>
    </w:p>
    <w:p w14:paraId="4B8C2BA4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1.</w:t>
      </w: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ab/>
        <w:t>ПРЕДМЕТ ДОГОВОРА</w:t>
      </w:r>
    </w:p>
    <w:p w14:paraId="5B72FFD4" w14:textId="1B41B5D9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1.1. Предметом настоящего договора является оказание санаторно-курортных услуг в клиническом санатории «Полтава-Крым» (далее по тексту - санаторий) в соответствии с приобретенной санаторно-курортной путевкой (далее – Услуга). Санаторно-курортной путевкой является бланк утвержденной формы, подтверждающий факт заключения договора с указанием санатория Продавца, даты прибытия, срока пребывания и даты выбытия. Услуга включает в себя предоставление физическим лицам (Клиентам) лечебных процедур, входящих в стоимость путевки, а также услуг по проживанию и питанию на установленный путевкой срок. Услуги, являющиеся предметом настоящего договора, оказываются по адресу: Республика Крым, г. Саки, ул. Морская, д.8.</w:t>
      </w:r>
    </w:p>
    <w:p w14:paraId="65CD4C4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1.2. Характеристика услуг:</w:t>
      </w:r>
    </w:p>
    <w:tbl>
      <w:tblPr>
        <w:tblW w:w="1020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701"/>
        <w:gridCol w:w="1134"/>
        <w:gridCol w:w="1247"/>
        <w:gridCol w:w="1274"/>
        <w:gridCol w:w="1165"/>
        <w:gridCol w:w="1134"/>
      </w:tblGrid>
      <w:tr w:rsidR="008F0FAB" w:rsidRPr="0082479C" w14:paraId="06ACB33E" w14:textId="77777777" w:rsidTr="00D55CCB">
        <w:trPr>
          <w:cantSplit/>
          <w:trHeight w:val="6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94974" w14:textId="77777777" w:rsidR="008F0FAB" w:rsidRPr="008F0FAB" w:rsidRDefault="008F0FAB" w:rsidP="008F0FA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EC6AD" w14:textId="0A1F9267" w:rsidR="008F0FAB" w:rsidRPr="008F0FAB" w:rsidRDefault="008F0FAB" w:rsidP="00D55CCB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ФИО лица, получающего услуги </w:t>
            </w:r>
            <w:r w:rsidRPr="008F0FAB">
              <w:rPr>
                <w:rFonts w:ascii="Open Sans" w:hAnsi="Open Sans" w:cs="Open Sans"/>
                <w:bCs/>
                <w:sz w:val="16"/>
                <w:szCs w:val="16"/>
              </w:rPr>
              <w:t>(Клиента)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8AD31" w14:textId="43652B7A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Период предоставления услуг (с</w:t>
            </w:r>
            <w:r w:rsidR="00D55CC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- </w:t>
            </w: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по)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9228C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Дней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8AE80" w14:textId="31A30846" w:rsidR="008F0FAB" w:rsidRPr="008F0FAB" w:rsidRDefault="008F0FAB" w:rsidP="00D55CC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Категория</w:t>
            </w:r>
            <w:r w:rsidR="00D55CC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номера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5545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Тип путевки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2F9C6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Тип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52C99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Цена в рублях РФ</w:t>
            </w:r>
          </w:p>
        </w:tc>
      </w:tr>
      <w:tr w:rsidR="008F0FAB" w:rsidRPr="0082479C" w14:paraId="45B159B9" w14:textId="77777777" w:rsidTr="00D55CCB">
        <w:trPr>
          <w:cantSplit/>
          <w:trHeight w:val="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4F3D8" w14:textId="77777777" w:rsidR="008F0FAB" w:rsidRPr="008F0FAB" w:rsidRDefault="008F0FAB" w:rsidP="008F0FA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B6049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9C0E9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A962B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BC33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3BC6D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0A1E0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EE704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F0FAB" w:rsidRPr="0082479C" w14:paraId="72CF2E4B" w14:textId="77777777" w:rsidTr="00D55CCB">
        <w:trPr>
          <w:cantSplit/>
          <w:trHeight w:val="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BDCCF" w14:textId="77777777" w:rsidR="008F0FAB" w:rsidRPr="008F0FAB" w:rsidRDefault="008F0FAB" w:rsidP="008F0FA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2B96F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08EB2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256B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B6326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6427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9DA40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697EC" w14:textId="77777777" w:rsidR="008F0FAB" w:rsidRPr="008F0FAB" w:rsidRDefault="008F0FAB" w:rsidP="008F0FAB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F0FAB" w:rsidRPr="0082479C" w14:paraId="4079A542" w14:textId="77777777" w:rsidTr="00D55CCB">
        <w:trPr>
          <w:trHeight w:val="124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FF34D" w14:textId="77777777" w:rsidR="008F0FAB" w:rsidRPr="008F0FAB" w:rsidRDefault="008F0FAB" w:rsidP="008F0FAB">
            <w:pPr>
              <w:tabs>
                <w:tab w:val="left" w:pos="851"/>
              </w:tabs>
              <w:ind w:firstLine="284"/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F0FAB">
              <w:rPr>
                <w:rFonts w:ascii="Open Sans" w:hAnsi="Open Sans" w:cs="Open Sans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594C8" w14:textId="77777777" w:rsidR="008F0FAB" w:rsidRPr="008F0FAB" w:rsidRDefault="008F0FAB" w:rsidP="008F0FAB">
            <w:pPr>
              <w:tabs>
                <w:tab w:val="left" w:pos="851"/>
              </w:tabs>
              <w:ind w:firstLine="284"/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4845BD21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1.3. Санаторно-курортная услуга НДС не облагается.</w:t>
      </w:r>
    </w:p>
    <w:p w14:paraId="36756A90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1.4. Неотъемлемой частью договора является согласованная сторонами заявка Покупателя с указанием ФИО Клиента, сроков заезда, категории номера и лечения. Продавец производит бронирование путевок по ценам, действующим на момент получения заявки от Покупателя.</w:t>
      </w:r>
    </w:p>
    <w:p w14:paraId="5185EC68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2. ОБЯЗАННОСТИ СТОРОН</w:t>
      </w:r>
    </w:p>
    <w:p w14:paraId="19CB204F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2.1. Продавец обязан:</w:t>
      </w:r>
    </w:p>
    <w:p w14:paraId="20A337F7" w14:textId="1A524913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2.1.1. Направить Покупателю договор, счет для оплаты в соответствии с Заявкой, указанной в п. 1.4.</w:t>
      </w:r>
    </w:p>
    <w:p w14:paraId="30A6BA3A" w14:textId="23F4BAC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2.1.2. С момента 100% оплаты Покупателем стоимости приобретаемых Услуг, обеспечить Покупателю (Клиенту), прибывшему в санаторий оказание Услуг, согласно Заявке Покупателя и настоящего договора.</w:t>
      </w:r>
    </w:p>
    <w:p w14:paraId="0742FF17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 Продавец вправе:</w:t>
      </w:r>
    </w:p>
    <w:p w14:paraId="3040DBCA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2.2.1. В исключительных случаях изменить условия проживания, согласовав такие изменения с Покупателем.</w:t>
      </w:r>
    </w:p>
    <w:p w14:paraId="433CA45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2.2.2. Определять длительность санаторно-курортного лечения, объем лечебно-</w:t>
      </w:r>
      <w:r w:rsidRPr="008F0FAB">
        <w:rPr>
          <w:rFonts w:ascii="Open Sans" w:eastAsia="Andale Sans UI" w:hAnsi="Open Sans" w:cs="Open Sans"/>
          <w:iCs/>
          <w:kern w:val="1"/>
          <w:lang w:eastAsia="ar-SA"/>
        </w:rPr>
        <w:lastRenderedPageBreak/>
        <w:t>диагностических услуг, рекомендовать необходимость перевода на санаторно-курортное лечение другого профиля в соответствии с состоянием здоровья Покупателя (Клиента).</w:t>
      </w:r>
    </w:p>
    <w:p w14:paraId="08792374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2.2.3. Прервать санаторно-курортное лечение и/или обследование, немедленно уведомив об этом Покупателя:</w:t>
      </w:r>
    </w:p>
    <w:p w14:paraId="2A51D310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- при наличии медицинских противопоказаний, обнаруженных в ходе лечения;</w:t>
      </w:r>
    </w:p>
    <w:p w14:paraId="201ACFF3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- при предоставлении Покупателем (Клиентом) неполных и/или недостоверных сведений, связанных со здоровьем;</w:t>
      </w:r>
    </w:p>
    <w:p w14:paraId="3FA86D87" w14:textId="568140C4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- при нарушении Покупателем (Клиентом) правил пребывания в санатории Продавца, санаторного режима, невыполнении Покупателем (Клиентом) медицинских предписаний (показаний).</w:t>
      </w:r>
    </w:p>
    <w:p w14:paraId="3B7E9C20" w14:textId="23F6A401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2.2.4. Сокращать срок пребывания Покупателя (Клиента) на число дней опоздания по путевке.</w:t>
      </w:r>
    </w:p>
    <w:p w14:paraId="0338476D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2.2.5. Отказать в бронировании санаторно-курортных услуг в случае невнесения Покупателем оплаты по договору в течение 3-х банковских дней с момента получения Покупателем Договора.</w:t>
      </w:r>
    </w:p>
    <w:p w14:paraId="2118E53C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 Покупатель обязан:</w:t>
      </w:r>
    </w:p>
    <w:p w14:paraId="531EF0F6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 2.3.1. Внести 100% предоплату в соответствии с условиями настоящего договора за Услуги не позднее 3-х банковских дней с момента получения Покупателем Договора.</w:t>
      </w:r>
    </w:p>
    <w:p w14:paraId="650EE6C1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2.3.2. Приобретать санаторно-курортное лечение, руководствуясь соответствующими медицинскими показаниями и профилем Продавца. Исключить наличие противопоказаний к грязелечению и санаторно-курортному лечению до заезда в санаторий.</w:t>
      </w:r>
    </w:p>
    <w:p w14:paraId="07B76EB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2.3.3. Воспользоваться санаторно-курортным лечением в срок, указанный в Заявке.</w:t>
      </w:r>
    </w:p>
    <w:p w14:paraId="231EBB2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2.3.4. В случае невозможности прибытия Покупателя (Клиента) для прохождения санаторно-курортного лечения в срок, указанный в путевке по уважительной причине, письменно или по телефону (телефаксу) информировать об этом Продавца не менее чем за семь дней до заезда, в соответствии с п. 2.4.2. договора и направить подтверждающие документы.</w:t>
      </w:r>
    </w:p>
    <w:p w14:paraId="6CFE466B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2.3.5. Информировать лечащего врача санатория о наличии всех имеющихся заболеваний и противопоказаний к санаторно-курортному лечению.</w:t>
      </w:r>
    </w:p>
    <w:p w14:paraId="71E057C0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2.3.6. Выполнять требования персонала санатория (Продавца), обеспечивающие безопасность и качественное предоставление санаторно-курортной услуги, в т.ч. выполнять предписания лечащего врача, являться на процедуры и диагностические исследования строго в назначенное время, соблюдать Правила пребывания и предоставления санаторно-курортных услуг в санатории, правила санаторно-курортного режима.</w:t>
      </w:r>
    </w:p>
    <w:p w14:paraId="46935BB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2.3.7. В случае досрочного расторжения договора, или одностороннего отказа от части заказанных услуг, или изменения заказанных услуг компенсировать Продавцу все фактические расходы, понесенные им в связи с исполнением обязательств по настоящему договору, в размере не менее стоимости одних первых суток пребывания в санатории. </w:t>
      </w:r>
    </w:p>
    <w:p w14:paraId="1E320B71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2.4. Покупатель вправе:</w:t>
      </w:r>
    </w:p>
    <w:p w14:paraId="00EDBBFB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2.4.1. Согласовать с АО «Клинический санаторий «Полтава» и перенести дату оказания Услуги на другое время, если невозможность получения услуги вызвана временными причинами.</w:t>
      </w:r>
    </w:p>
    <w:p w14:paraId="3B513C10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2.4.2. Отказаться от получения Услуги, на основании собственноручно написанного заявления на возврат денежных средств, уплаченных за не оказанную услугу. Возврат осуществляется в наличной форме, на расчетный счет, либо на банковскую карту, в зависимости от того, каким способом была произведена оплата услуги. Возврат денежных средств, в соответствии с настоящим пунктом, производится в течение 30 (тридцати) банковских дней, с даты получения Продавцом соответствующего заявления на возврат денежных средств, за вычетом комиссии банка на банковское обслуживание и компенсации, предусмотренной п.2.3.7. настоящего договора.</w:t>
      </w:r>
    </w:p>
    <w:p w14:paraId="367A0E47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3. УСЛОВИЯ БРОНИРОВАНИЯ И ОТМЕНЫ БРОНИ, ДОСРОЧНЫЙ ВЫЕЗД</w:t>
      </w:r>
    </w:p>
    <w:p w14:paraId="03827E48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3.1. В рамках настоящего договора применяется гарантированное бронирование, при котором ожидание гостя возможно до расчетного часа дня, следующего за днем запланированного заезда. </w:t>
      </w:r>
    </w:p>
    <w:p w14:paraId="40334462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lastRenderedPageBreak/>
        <w:t>3.1.1. В случае отмены гарантированного бронирования, равно как в случае не заезда Покупателя (Клиента) по причинам, не зависящим от Продавца (в том числе, если Покупателю отказано во въезде в страну решением консульских служб или сотрудников пограничного или таможенного контроля) до расчетного часа дня, следующего за днем запланированного заезда, а в случае форс-мажорных обстоятельств, указанных в разделе 6 договора - независимо от срока отмены брони, с Покупателя взимается плата за фактический простой номера, но не более чем за одни первые сутки пребывания в санатории.</w:t>
      </w:r>
    </w:p>
    <w:p w14:paraId="09D32E3C" w14:textId="0B5D6E04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3.1.2. В случае досрочного выезда Покупателя (Клиента) менее чем за 24 часа до окончания оплаченного срока нахождения в санаторно-курортном учреждении, возврат денежных средств не осуществляется.</w:t>
      </w:r>
    </w:p>
    <w:p w14:paraId="05A163FB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3.1.3. В случае досрочного выезда Покупателя (Клиента) из Санатория, если оплата услуг производилась за наличный расчет или банковской платежной картой, «Покупателю» необходимо заполнить соответствующее заявление о возврате денежных средств за неиспользованный период.</w:t>
      </w:r>
    </w:p>
    <w:p w14:paraId="1B853FCB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4. ЦЕНА ДОГОВОРА И ПОРЯДОК РАСЧЕТОВ</w:t>
      </w:r>
    </w:p>
    <w:p w14:paraId="61ED1DA5" w14:textId="7AAFB142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4.1.</w:t>
      </w:r>
      <w:r w:rsidR="00D55CCB">
        <w:rPr>
          <w:rFonts w:ascii="Open Sans" w:eastAsia="Andale Sans UI" w:hAnsi="Open Sans" w:cs="Open Sans"/>
          <w:iCs/>
          <w:kern w:val="1"/>
          <w:lang w:eastAsia="ar-SA"/>
        </w:rPr>
        <w:t xml:space="preserve"> </w:t>
      </w:r>
      <w:r w:rsidRPr="008F0FAB">
        <w:rPr>
          <w:rFonts w:ascii="Open Sans" w:eastAsia="Andale Sans UI" w:hAnsi="Open Sans" w:cs="Open Sans"/>
          <w:iCs/>
          <w:kern w:val="1"/>
          <w:lang w:eastAsia="ar-SA"/>
        </w:rPr>
        <w:t>Сумма настоящего договора составляет _______________________________________ рублей.</w:t>
      </w:r>
    </w:p>
    <w:p w14:paraId="6097270B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4.2. Покупатель производит 100% предоплату Услуг на основании полученного счета Продавца в кассу или на расчетный счет Продавца.</w:t>
      </w:r>
    </w:p>
    <w:p w14:paraId="21C1C49D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4.3. Стоимость Услуги рассчитывается комплексно, Услуга является единой и неделимой, согласно санаторно-курортной путевке и п 1.2. Договора.</w:t>
      </w:r>
    </w:p>
    <w:p w14:paraId="21A078EE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4.4. В случае, когда исполнение со стороны Продавца услуг(и) в рамках настоящего Договора началось и Покупатель выражает свое желание отказаться от Услуги путем подачи письменного заявления на имя генерального директора, Покупатель отказывается от Услуги, согласованной Сторонами в п. 1.2. в полном объеме за не использованные дни, поскольку она является неделимой. При возврате денежных средств, в рамках настоящего пункта с Покупателя будет удержана стоимость фактически оказанных на дату, указанную в соответствующем заявлении Покупателя, Услуг, а также сумма фактических расходов (в т. ч. комиссии за банковское обслуживание). Возврат денежных средств, в соответствии с настоящим пунктом производится в течение 30 (тридцать) банковских дней от даты передачи Продавцу соответствующего заявления о досрочном расторжении договора Покупателем.</w:t>
      </w:r>
    </w:p>
    <w:p w14:paraId="244BF74A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4.5. Продавец удерживает полученные от Покупателя денежные средства за фактически оказанные Услуги. В случае недостаточности полученных от Покупателя денежных средств, для покрытия расходов Продавца, Покупатель возмещает расходы в части, которая недостает.</w:t>
      </w:r>
    </w:p>
    <w:p w14:paraId="115A8789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5. ОТВЕТСТВЕННОСТЬ СТОРОН</w:t>
      </w:r>
    </w:p>
    <w:p w14:paraId="590E4858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5.1. За неисполнение или ненадлежащее исполнение условий настоящего Договора Стороны несут ответственность в соответствие с настоящим Договором и действующим законодательством РФ.</w:t>
      </w:r>
    </w:p>
    <w:p w14:paraId="13FA2CF1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5.2. Покупатель несет ответственность за нарушение санаторного режима и условий пребывания в санатории в соответствии с действующими Правилами санатория.</w:t>
      </w:r>
    </w:p>
    <w:p w14:paraId="7F9ACC46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5.3. В случае причинения материального ущерба санаторию, Покупатель обязуется возместить его в полном объеме в соответствии с Прейскурантом Продавца.</w:t>
      </w:r>
    </w:p>
    <w:p w14:paraId="709B9881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6. НЕПРЕОДОЛИМАЯ СИЛА</w:t>
      </w:r>
    </w:p>
    <w:p w14:paraId="1C368F77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условиях, в том числе, объявленная и фактическая война, гражданские волнения, наводнения, пожары, землетрясения, шторм и другие природные стихийные бедствия, а также издание запретительных актов государственных органов Российской Федерации.</w:t>
      </w:r>
    </w:p>
    <w:p w14:paraId="742A92C8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7. ИНЫЕ УСЛОВИЯ</w:t>
      </w:r>
    </w:p>
    <w:p w14:paraId="204DF898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7.1. Договор вступает в силу с даты его подписания сторонами и действует до полного исполнения сторонами обязательств по настоящему договору.</w:t>
      </w:r>
    </w:p>
    <w:p w14:paraId="6A46B575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lastRenderedPageBreak/>
        <w:t>7.2 Стороны договорились, что:</w:t>
      </w:r>
    </w:p>
    <w:p w14:paraId="35AC4C54" w14:textId="3A5A8E33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7.2.1 Процедуры, которые входят в состав Услуги и последствия которых могут вызвать ухудшение состояния здоровья Покупателя, а также лиц, от имени которых он действует при подписании настоящего Договора, не назначаются и заменяются другими процедурами в рамках профиля лечения Покупателя (Клиента) по назначению лечащего врача. </w:t>
      </w:r>
    </w:p>
    <w:p w14:paraId="2DF911E7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7.2.2. В случае не заезда, несвоевременного заезда в Санаторий, дни опозданий не восстанавливаются, стоимость путевки за дни опозданий не возмещается.</w:t>
      </w:r>
    </w:p>
    <w:p w14:paraId="47308729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>7.3. Обязательства по оказанию санаторно-курортных услуг возникают у Продавца с момента полной оплаты Покупателем стоимости Услуг.</w:t>
      </w:r>
    </w:p>
    <w:p w14:paraId="2BBE0B3C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7.4. Настоящий договор заключен в 2-х экземплярах, имеющих равную силу, один из которых находится у Продавца, другой у Покупателя. </w:t>
      </w:r>
    </w:p>
    <w:p w14:paraId="34C1C062" w14:textId="77777777" w:rsidR="008F0FAB" w:rsidRPr="008F0FAB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7.5. Покупатель подписанием настоящего Договора подтверждает, что ему в полном объеме и без замечаний, до подписания Договора, была предоставлена вся информация об основных требованиях, предъявляемых к оформлению документов, в том числе информация, относительно сроков их оформления, медицинские предостережения относительно получения Услуг, в том числе противопоказания в результате определенных заболеваний, особенностей физического состояния (физические недостатки) и возраста Покупателя-клиента; местонахождение и почтовые реквизиты Продавца, наличие у Продавца лицензии на осуществление деятельности и другую информацию в соответствии с действующим законодательством. Покупатель подтверждает, что на момент подписания договора он ознакомлен (вся информация представлена на сайте санатория: www.poltava-crimea.ru, либо на ресепшне санатория) с медицинскими показаниями и противопоказаниями </w:t>
      </w:r>
      <w:proofErr w:type="spellStart"/>
      <w:r w:rsidRPr="008F0FAB">
        <w:rPr>
          <w:rFonts w:ascii="Open Sans" w:eastAsia="Andale Sans UI" w:hAnsi="Open Sans" w:cs="Open Sans"/>
          <w:iCs/>
          <w:kern w:val="1"/>
          <w:lang w:eastAsia="ar-SA"/>
        </w:rPr>
        <w:t>грязебальнеолечения</w:t>
      </w:r>
      <w:proofErr w:type="spellEnd"/>
      <w:r w:rsidRPr="008F0FAB">
        <w:rPr>
          <w:rFonts w:ascii="Open Sans" w:eastAsia="Andale Sans UI" w:hAnsi="Open Sans" w:cs="Open Sans"/>
          <w:iCs/>
          <w:kern w:val="1"/>
          <w:lang w:eastAsia="ar-SA"/>
        </w:rPr>
        <w:t>, конкретным перечнем процедур, входящих в стоимость путевки по одному профилю и их количеством, в зависимости от срока пребывания в санатории, а также с Правилами санаторного режима в АО «Клинический санаторий «Полтава» и подписанием настоящего договора выражает согласие на их соблюдение.</w:t>
      </w:r>
    </w:p>
    <w:p w14:paraId="07FE434D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8F0FAB">
        <w:rPr>
          <w:rFonts w:ascii="Open Sans" w:eastAsia="Andale Sans UI" w:hAnsi="Open Sans" w:cs="Open Sans"/>
          <w:iCs/>
          <w:kern w:val="1"/>
          <w:lang w:eastAsia="ar-SA"/>
        </w:rPr>
        <w:t xml:space="preserve">7.6. </w:t>
      </w: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Расчётное время в санатории – 8:00 часов утра. Выезд до 8:00. Оформление прибывших гостей с 8:00, заселение в номер с 10:00.</w:t>
      </w:r>
    </w:p>
    <w:p w14:paraId="40689054" w14:textId="77777777" w:rsidR="008F0FAB" w:rsidRPr="00F371D6" w:rsidRDefault="008F0FAB" w:rsidP="008F0FAB">
      <w:pPr>
        <w:widowControl w:val="0"/>
        <w:tabs>
          <w:tab w:val="left" w:pos="851"/>
        </w:tabs>
        <w:suppressAutoHyphens/>
        <w:autoSpaceDE w:val="0"/>
        <w:ind w:left="284"/>
        <w:jc w:val="both"/>
        <w:rPr>
          <w:rFonts w:ascii="Open Sans" w:eastAsia="Andale Sans UI" w:hAnsi="Open Sans" w:cs="Open Sans"/>
          <w:b/>
          <w:bCs/>
          <w:iCs/>
          <w:kern w:val="1"/>
          <w:lang w:eastAsia="ar-SA"/>
        </w:rPr>
      </w:pPr>
      <w:r w:rsidRPr="00F371D6">
        <w:rPr>
          <w:rFonts w:ascii="Open Sans" w:eastAsia="Andale Sans UI" w:hAnsi="Open Sans" w:cs="Open Sans"/>
          <w:b/>
          <w:bCs/>
          <w:iCs/>
          <w:kern w:val="1"/>
          <w:lang w:eastAsia="ar-SA"/>
        </w:rPr>
        <w:t>8. ЮРИДИЧЕСКИЕ АДРЕСА, РЕКВИЗИТЫ И ПОДПИСИ СТОРОН: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371D6" w14:paraId="4742A7E1" w14:textId="77777777" w:rsidTr="00F371D6">
        <w:tc>
          <w:tcPr>
            <w:tcW w:w="5228" w:type="dxa"/>
          </w:tcPr>
          <w:p w14:paraId="72BC095A" w14:textId="77777777" w:rsidR="00D55CCB" w:rsidRPr="00F371D6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</w:pPr>
            <w:r w:rsidRP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>Продавец:</w:t>
            </w:r>
          </w:p>
          <w:p w14:paraId="32BFC220" w14:textId="77777777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АО "Клинический санаторий "Полтава"</w:t>
            </w:r>
          </w:p>
          <w:p w14:paraId="018705FE" w14:textId="77777777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Юридический адрес: 105082, г. Москва, ул. Набережная Рубцовская, д. 3, стр. 1, </w:t>
            </w:r>
            <w:proofErr w:type="spellStart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эт</w:t>
            </w:r>
            <w:proofErr w:type="spellEnd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. 13, оф. 6, </w:t>
            </w:r>
          </w:p>
          <w:p w14:paraId="33FD95E0" w14:textId="77777777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адрес филиала (почтовый адрес): 296500, Республика Крым, город Саки, ул. Морская, 8.</w:t>
            </w:r>
          </w:p>
          <w:p w14:paraId="1AB498C5" w14:textId="77777777" w:rsidR="00F371D6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ОГРН 1149102029713 </w:t>
            </w:r>
          </w:p>
          <w:p w14:paraId="226B797C" w14:textId="014A4E90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ИНН 9107000497 КПП 770101001</w:t>
            </w:r>
          </w:p>
          <w:p w14:paraId="1020577D" w14:textId="77777777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тел./факс +7(36563) 333-10</w:t>
            </w:r>
          </w:p>
          <w:p w14:paraId="43C9128A" w14:textId="5691C46E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Банк Получателя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: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Российский национальный коммерческий банк (ПАО)</w:t>
            </w:r>
          </w:p>
          <w:p w14:paraId="13D91C34" w14:textId="6F45A346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БИК Банка получателя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: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043510607</w:t>
            </w:r>
          </w:p>
          <w:p w14:paraId="0B1BAD71" w14:textId="37CF2911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proofErr w:type="spellStart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Сч</w:t>
            </w:r>
            <w:proofErr w:type="spellEnd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.№ Банка получателя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: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30101810335100000607</w:t>
            </w:r>
          </w:p>
          <w:p w14:paraId="3FD98485" w14:textId="5088243C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proofErr w:type="spellStart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Сч</w:t>
            </w:r>
            <w:proofErr w:type="spellEnd"/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.№ получателя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: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40702810442600000267</w:t>
            </w:r>
          </w:p>
          <w:p w14:paraId="1EEF36FF" w14:textId="77777777" w:rsidR="00F371D6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Получатель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: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АО “Клинический санаторий “Полтава”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0583D7C1" w14:textId="3B770123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ИНН получателя/ КПП</w:t>
            </w:r>
            <w:r w:rsidR="00F371D6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9107000497/ 770101001</w:t>
            </w:r>
          </w:p>
          <w:p w14:paraId="2DF8B592" w14:textId="77777777" w:rsidR="00D55CCB" w:rsidRPr="00D55CCB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>Назначение платежа</w:t>
            </w:r>
            <w:r w:rsidRPr="00D55CCB">
              <w:rPr>
                <w:rFonts w:ascii="Open Sans" w:eastAsia="Andale Sans UI" w:hAnsi="Open Sans" w:cs="Open Sans"/>
                <w:iCs/>
                <w:kern w:val="1"/>
                <w:sz w:val="20"/>
                <w:szCs w:val="20"/>
                <w:lang w:eastAsia="ar-SA"/>
              </w:rPr>
              <w:tab/>
              <w:t>Оплата по договору купли-продажи санаторно-курортных услуг № УСПО-_____________ от ______________ г.</w:t>
            </w:r>
          </w:p>
          <w:p w14:paraId="5B5E7760" w14:textId="5E9794A4" w:rsidR="00D55CCB" w:rsidRDefault="00D55CCB" w:rsidP="00F371D6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rFonts w:ascii="Open Sans" w:eastAsia="Andale Sans UI" w:hAnsi="Open Sans" w:cs="Open Sans"/>
                <w:iCs/>
                <w:kern w:val="1"/>
                <w:lang w:eastAsia="ar-SA"/>
              </w:rPr>
            </w:pPr>
            <w:r w:rsidRP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>Руководитель департамента коммерческого</w:t>
            </w:r>
            <w:r w:rsid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 xml:space="preserve"> </w:t>
            </w:r>
            <w:r w:rsidRP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>Копылов А.А.</w:t>
            </w:r>
            <w:r w:rsid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 xml:space="preserve"> ___________________________________</w:t>
            </w:r>
            <w:r w:rsidRP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>____________________</w:t>
            </w:r>
          </w:p>
        </w:tc>
        <w:tc>
          <w:tcPr>
            <w:tcW w:w="5228" w:type="dxa"/>
          </w:tcPr>
          <w:p w14:paraId="4EBCA6A4" w14:textId="77777777" w:rsidR="00D55CCB" w:rsidRPr="00F371D6" w:rsidRDefault="00D55CCB" w:rsidP="00D55CCB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</w:pPr>
            <w:r w:rsidRPr="00F371D6">
              <w:rPr>
                <w:rFonts w:ascii="Open Sans" w:eastAsia="Andale Sans UI" w:hAnsi="Open Sans" w:cs="Open Sans"/>
                <w:b/>
                <w:bCs/>
                <w:iCs/>
                <w:kern w:val="1"/>
                <w:lang w:eastAsia="ar-SA"/>
              </w:rPr>
              <w:t>Покупатель-клиент:</w:t>
            </w:r>
          </w:p>
          <w:p w14:paraId="52169443" w14:textId="45BF0741" w:rsidR="00F371D6" w:rsidRDefault="00F371D6" w:rsidP="00D55CCB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Open Sans" w:eastAsia="Andale Sans UI" w:hAnsi="Open Sans" w:cs="Open Sans"/>
                <w:iCs/>
                <w:kern w:val="1"/>
                <w:lang w:eastAsia="ar-SA"/>
              </w:rPr>
            </w:pPr>
          </w:p>
        </w:tc>
      </w:tr>
    </w:tbl>
    <w:p w14:paraId="3A52019F" w14:textId="77777777" w:rsidR="00D55CCB" w:rsidRDefault="00D55CCB" w:rsidP="00F371D6">
      <w:pPr>
        <w:widowControl w:val="0"/>
        <w:tabs>
          <w:tab w:val="left" w:pos="851"/>
        </w:tabs>
        <w:suppressAutoHyphens/>
        <w:autoSpaceDE w:val="0"/>
        <w:jc w:val="both"/>
        <w:rPr>
          <w:rFonts w:ascii="Open Sans" w:eastAsia="Andale Sans UI" w:hAnsi="Open Sans" w:cs="Open Sans"/>
          <w:iCs/>
          <w:kern w:val="1"/>
          <w:lang w:eastAsia="ar-SA"/>
        </w:rPr>
      </w:pPr>
    </w:p>
    <w:sectPr w:rsidR="00D55CCB" w:rsidSect="001A1DE1">
      <w:pgSz w:w="11906" w:h="16838"/>
      <w:pgMar w:top="720" w:right="566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B7CE" w14:textId="77777777" w:rsidR="00B80C52" w:rsidRDefault="00B80C52" w:rsidP="00DB4796">
      <w:r>
        <w:separator/>
      </w:r>
    </w:p>
  </w:endnote>
  <w:endnote w:type="continuationSeparator" w:id="0">
    <w:p w14:paraId="0B2F0850" w14:textId="77777777" w:rsidR="00B80C52" w:rsidRDefault="00B80C52" w:rsidP="00D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Proxima Nova Rg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1DD8" w14:textId="77777777" w:rsidR="00B80C52" w:rsidRDefault="00B80C52" w:rsidP="00DB4796">
      <w:r>
        <w:separator/>
      </w:r>
    </w:p>
  </w:footnote>
  <w:footnote w:type="continuationSeparator" w:id="0">
    <w:p w14:paraId="58ABB3D7" w14:textId="77777777" w:rsidR="00B80C52" w:rsidRDefault="00B80C52" w:rsidP="00DB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70699A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BA2E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3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>
    <w:nsid w:val="00000009"/>
    <w:multiLevelType w:val="multilevel"/>
    <w:tmpl w:val="89DADE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8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96"/>
    <w:rsid w:val="00012D6B"/>
    <w:rsid w:val="00022BD6"/>
    <w:rsid w:val="00080B0E"/>
    <w:rsid w:val="00087D7A"/>
    <w:rsid w:val="00092563"/>
    <w:rsid w:val="000C5FC5"/>
    <w:rsid w:val="000D2590"/>
    <w:rsid w:val="001645A1"/>
    <w:rsid w:val="001674EC"/>
    <w:rsid w:val="001A1DE1"/>
    <w:rsid w:val="001C617C"/>
    <w:rsid w:val="001E10B0"/>
    <w:rsid w:val="001E4ACF"/>
    <w:rsid w:val="001E58D5"/>
    <w:rsid w:val="001F3201"/>
    <w:rsid w:val="002013FA"/>
    <w:rsid w:val="002047AB"/>
    <w:rsid w:val="002075E7"/>
    <w:rsid w:val="00224614"/>
    <w:rsid w:val="002548AB"/>
    <w:rsid w:val="002832C2"/>
    <w:rsid w:val="002E115D"/>
    <w:rsid w:val="00304250"/>
    <w:rsid w:val="00335CBF"/>
    <w:rsid w:val="00340CCA"/>
    <w:rsid w:val="0036166F"/>
    <w:rsid w:val="00377389"/>
    <w:rsid w:val="00380AA5"/>
    <w:rsid w:val="00392798"/>
    <w:rsid w:val="003F245A"/>
    <w:rsid w:val="003F5F1C"/>
    <w:rsid w:val="00442205"/>
    <w:rsid w:val="0047610E"/>
    <w:rsid w:val="004D5230"/>
    <w:rsid w:val="0050064F"/>
    <w:rsid w:val="00524549"/>
    <w:rsid w:val="00543301"/>
    <w:rsid w:val="00554A9B"/>
    <w:rsid w:val="00554C42"/>
    <w:rsid w:val="00574AAA"/>
    <w:rsid w:val="0058033A"/>
    <w:rsid w:val="005812E1"/>
    <w:rsid w:val="00597A87"/>
    <w:rsid w:val="005B503A"/>
    <w:rsid w:val="005C5577"/>
    <w:rsid w:val="005E12E1"/>
    <w:rsid w:val="00611C80"/>
    <w:rsid w:val="00615EA9"/>
    <w:rsid w:val="00633498"/>
    <w:rsid w:val="0063760E"/>
    <w:rsid w:val="0064161A"/>
    <w:rsid w:val="00642782"/>
    <w:rsid w:val="006C7360"/>
    <w:rsid w:val="006C7589"/>
    <w:rsid w:val="006F7B42"/>
    <w:rsid w:val="0070152E"/>
    <w:rsid w:val="00724110"/>
    <w:rsid w:val="00753A6F"/>
    <w:rsid w:val="007854A8"/>
    <w:rsid w:val="007A42B2"/>
    <w:rsid w:val="007A6137"/>
    <w:rsid w:val="007F03F3"/>
    <w:rsid w:val="007F212E"/>
    <w:rsid w:val="007F616E"/>
    <w:rsid w:val="008552CB"/>
    <w:rsid w:val="008752D2"/>
    <w:rsid w:val="00893CB6"/>
    <w:rsid w:val="008C3497"/>
    <w:rsid w:val="008E785A"/>
    <w:rsid w:val="008F0FAB"/>
    <w:rsid w:val="00901F0B"/>
    <w:rsid w:val="0090678F"/>
    <w:rsid w:val="00953B0C"/>
    <w:rsid w:val="009865DA"/>
    <w:rsid w:val="009A0CAB"/>
    <w:rsid w:val="009C7AB1"/>
    <w:rsid w:val="009D40FB"/>
    <w:rsid w:val="009F2F17"/>
    <w:rsid w:val="00A51F98"/>
    <w:rsid w:val="00A816D2"/>
    <w:rsid w:val="00A86D4B"/>
    <w:rsid w:val="00AC46EB"/>
    <w:rsid w:val="00AF00ED"/>
    <w:rsid w:val="00B068ED"/>
    <w:rsid w:val="00B10CDC"/>
    <w:rsid w:val="00B27792"/>
    <w:rsid w:val="00B406B5"/>
    <w:rsid w:val="00B46859"/>
    <w:rsid w:val="00B80C52"/>
    <w:rsid w:val="00BC54C9"/>
    <w:rsid w:val="00C273CE"/>
    <w:rsid w:val="00C4753C"/>
    <w:rsid w:val="00C63B9D"/>
    <w:rsid w:val="00CC370E"/>
    <w:rsid w:val="00CD1C6A"/>
    <w:rsid w:val="00CD2EE9"/>
    <w:rsid w:val="00CF1F3B"/>
    <w:rsid w:val="00D55CCB"/>
    <w:rsid w:val="00D6059C"/>
    <w:rsid w:val="00D61DA6"/>
    <w:rsid w:val="00D67CE4"/>
    <w:rsid w:val="00D73BD9"/>
    <w:rsid w:val="00DB4796"/>
    <w:rsid w:val="00E07A8B"/>
    <w:rsid w:val="00E91E62"/>
    <w:rsid w:val="00E9626B"/>
    <w:rsid w:val="00EA6307"/>
    <w:rsid w:val="00EB2602"/>
    <w:rsid w:val="00F202AA"/>
    <w:rsid w:val="00F371D6"/>
    <w:rsid w:val="00F4779C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2DB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796"/>
  </w:style>
  <w:style w:type="paragraph" w:styleId="a5">
    <w:name w:val="footer"/>
    <w:basedOn w:val="a"/>
    <w:link w:val="a6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96"/>
  </w:style>
  <w:style w:type="paragraph" w:styleId="a7">
    <w:name w:val="Balloon Text"/>
    <w:basedOn w:val="a"/>
    <w:link w:val="a8"/>
    <w:uiPriority w:val="99"/>
    <w:semiHidden/>
    <w:unhideWhenUsed/>
    <w:rsid w:val="00DB4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97A87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A42B2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b">
    <w:name w:val="Текст в заданном формате"/>
    <w:basedOn w:val="a"/>
    <w:rsid w:val="007A42B2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A42B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A42B2"/>
    <w:pPr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796"/>
  </w:style>
  <w:style w:type="paragraph" w:styleId="a5">
    <w:name w:val="footer"/>
    <w:basedOn w:val="a"/>
    <w:link w:val="a6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96"/>
  </w:style>
  <w:style w:type="paragraph" w:styleId="a7">
    <w:name w:val="Balloon Text"/>
    <w:basedOn w:val="a"/>
    <w:link w:val="a8"/>
    <w:uiPriority w:val="99"/>
    <w:semiHidden/>
    <w:unhideWhenUsed/>
    <w:rsid w:val="00DB4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97A87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A42B2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b">
    <w:name w:val="Текст в заданном формате"/>
    <w:basedOn w:val="a"/>
    <w:rsid w:val="007A42B2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A42B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A42B2"/>
    <w:pPr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2023-08-16T09:04:00Z</cp:lastPrinted>
  <dcterms:created xsi:type="dcterms:W3CDTF">2023-09-06T10:49:00Z</dcterms:created>
  <dcterms:modified xsi:type="dcterms:W3CDTF">2023-09-06T10:49:00Z</dcterms:modified>
</cp:coreProperties>
</file>